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B0" w:rsidRPr="00190628" w:rsidRDefault="007424B0" w:rsidP="007424B0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Arial"/>
          <w:color w:val="222222"/>
          <w:kern w:val="0"/>
          <w:szCs w:val="24"/>
        </w:rPr>
        <w:t>28/1</w:t>
      </w:r>
    </w:p>
    <w:p w:rsidR="007424B0" w:rsidRPr="00190628" w:rsidRDefault="007424B0" w:rsidP="007424B0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b/>
          <w:bCs/>
          <w:color w:val="222222"/>
          <w:kern w:val="0"/>
          <w:szCs w:val="24"/>
        </w:rPr>
        <w:t>聖多瑪斯（</w:t>
      </w:r>
      <w:r w:rsidRPr="00190628">
        <w:rPr>
          <w:rFonts w:asciiTheme="minorEastAsia" w:hAnsiTheme="minorEastAsia" w:cs="Arial"/>
          <w:b/>
          <w:bCs/>
          <w:color w:val="222222"/>
          <w:kern w:val="0"/>
          <w:szCs w:val="24"/>
        </w:rPr>
        <w:t>St. Thomas Aquinas</w:t>
      </w:r>
      <w:r w:rsidRPr="00190628">
        <w:rPr>
          <w:rFonts w:asciiTheme="minorEastAsia" w:hAnsiTheme="minorEastAsia" w:cs="細明體" w:hint="eastAsia"/>
          <w:b/>
          <w:bCs/>
          <w:color w:val="222222"/>
          <w:kern w:val="0"/>
          <w:szCs w:val="24"/>
        </w:rPr>
        <w:t>）聖師</w:t>
      </w:r>
      <w:r w:rsidRPr="00190628">
        <w:rPr>
          <w:rFonts w:asciiTheme="minorEastAsia" w:hAnsiTheme="minorEastAsia" w:cs="Arial"/>
          <w:b/>
          <w:bCs/>
          <w:color w:val="222222"/>
          <w:kern w:val="0"/>
          <w:szCs w:val="24"/>
        </w:rPr>
        <w:t> </w:t>
      </w:r>
    </w:p>
    <w:p w:rsidR="007424B0" w:rsidRPr="00190628" w:rsidRDefault="007424B0" w:rsidP="007424B0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聖教會最偉大的神學家中，首推聖多瑪斯亞奎那。聖多瑪斯出身意大利望族，生於一二五五年（一說一二二七年），兄弟四人，聖人排行最小，姐妹人數不詳。聖人幼時，有一次曾與姐姐同在室內，風雨交作，姐姐被雷電擊斃，但聖人卻安然無恙，所以後來的人們要求免除雷擊的意外，就多求聖人轉禱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7424B0" w:rsidRPr="00190628" w:rsidRDefault="007424B0" w:rsidP="007424B0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聖人五歲時，被送入喀卒諾山修院，接受啟蒙教育，該修院由本篤會會士主辦。年齡稍長，轉入那不勒斯大學修讀文學。那不勒斯有一座多明我會修院。聖多瑪斯常到這個修院聖堂念經祈禱，並和院內會士交往。他對多明我會的生活，非常嚮往，很想加入該會修道。此時聖人年僅十六歲，院長叮囑他再等待數年，再三考慮。三年後，聖人初衷不變，堅決要求棄俗修道。就在十九歲那年，加入了多明我會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7424B0" w:rsidRPr="00190628" w:rsidRDefault="007424B0" w:rsidP="007424B0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他的兄弟不願他加入多明我會，就在路上用武力把他劫走，軟禁堡壘中。多瑪斯在軟禁期中，研究神學家伯多祿龍伯的著作，還潛心研究聖經。他的兄弟威迫利誘，無法動搖他的意志，竟設法唆使妓女到多瑪斯室中，用美色誘惑他。多瑪斯大怒，赤手從爐中取出燃燒的炭，將娼妓驅逐。自此，上主賜他終身不再受肉情誘惑的特恩，酬報他守身如玉的英豪精神。兩年後，家人見多瑪斯志不可屈，就釋放他重返修院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7424B0" w:rsidRPr="00190628" w:rsidRDefault="007424B0" w:rsidP="007424B0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聖多瑪斯重入修院後，在聖大亞伯爾門下修讀神學，同學們都德行傑出，博學多才。多瑪斯秉性沉默寡言，又生得身體魁梧，同學於是賜以「啞牛」綽號。一位熱心的同學見他外表笨拙，就自願替他補習。多瑪斯天性謙虛，欣然接受，每遇疑難字句，這位同學無法解釋，多瑪斯反倒替他講解，頭頭是道。不久，全班同學對多瑪斯漸加注意，私下將多瑪斯的筆記交給老師聖阿爾伯。聖亞爾伯讀後異常欽佩，相信多瑪斯不是平凡之人。第二天，就叫多瑪斯來面試。考完後，對眾學生說：「你們稱多瑪斯為『啞牛』，將來這位『啞牛』的叫聲，將震動普世。」但多瑪斯的聖德，比他的才學更為卓越。他日夜祈禱，與上主密契神締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7424B0" w:rsidRPr="00190628" w:rsidRDefault="007424B0" w:rsidP="007424B0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多瑪斯才學淵博，名震全歐，受聘為巴黎大學講師，聲譽廣揚，一時無反。就在這一段時期，他寫了有名的《答外教人》一書。這時多瑪斯已成為國際神哲學界的權威，曾奉召往意大利向教廷著名學者講學。大約在一二六六年，他著手編寫士林哲學中最偉大的不朽名著《神學大全》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7424B0" w:rsidRPr="00190628" w:rsidRDefault="007424B0" w:rsidP="007424B0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一二六九年，多瑪斯重返巴黎。此時巴黎大學各學者對聖體聖事中存留的是麵餅的「依體」，還是麵餅的「外形」這一問題，爭說不休。大家一致決定公請聖人解答。聖人熱心祈禱後，奮筆寫成「論聖體聖事」的論文一篇。在公開發表前，他先將文稿放在祭台上，供列於聖體前。吾主耶穌為了表示他對聖人的論著的讚賞，就顯現給多瑪斯，對他說：「你對於我聖體聖事的那篇文章，寫得很好。」聖人頓時神魂超拔，身懸空中。在旁的會士莫不嘖嘖稱奇，聖人晚年時，編寫《神學大全》第三部分，論述耶穌苦難及複活的奧跡。一天晚上，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lastRenderedPageBreak/>
        <w:t>他跪在苦像前祈禱，突然有聲音自苦像中發出，對他說：「多瑪斯，你關於我所寫的文章，寫得好極了。你要什麼酬報？」多瑪斯答道：「主，我只望能享有袮。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」</w:t>
      </w:r>
    </w:p>
    <w:p w:rsidR="007424B0" w:rsidRPr="00190628" w:rsidRDefault="007424B0" w:rsidP="007424B0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一二七三年聖尼各老瞻禮，多瑪斯獻祭時，獲主默示，從這時起，就擱筆停寫他的《神學大全》了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7424B0" w:rsidRPr="00190628" w:rsidRDefault="007424B0" w:rsidP="007424B0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一二七四年，教宗召開里昂大公會議，計劃勸導東方裂教會重返聖教懷抱。會前他特別囑咐多瑪斯撰文攻斥希臘教派的謬論，並準備在大會上宣讀這篇文章。多瑪斯這時已患重病，但仍然抱病啟程前往，出席會議。中途體力不支，到西斯篤修院暫時休息。院內修士對聖人慕名已久，但以前無緣親聆教言，現在因請聖人為他們講《雅歌》意義，聖人講稿未竟，就不幸謝世了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7424B0" w:rsidRPr="00190628" w:rsidRDefault="007424B0" w:rsidP="007424B0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聖人自知病入膏肓，領臨終聖事後，開口祝告上主說：「我一生致力學術研究工作。除了愛袮以外，別無其他目標。我這一生講學著作，都是本於耶穌基督的信道，羅馬教會的信道。我將我的一切著作文稿呈現給教會，聽憑她審斷處理。」二日後，聖人離世升天，時在一二七四年三月七日清晨，享壽五十歲左右。同日，聖人的老師聖大亞爾伯當時在德國高郎，但他對同院修士放聲大哭道：「多瑪斯弟兄，我在基督內的愛子，教會之子，今天去世了，上主將這死訊啟示給我了。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」</w:t>
      </w:r>
    </w:p>
    <w:p w:rsidR="007424B0" w:rsidRPr="00190628" w:rsidRDefault="007424B0" w:rsidP="007424B0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多瑪斯於一三二三年榮列聖品。教宗聖庇護五世封聖人為教會聖師。一八八Ｏ年，教宗良十三世，封聖人為學校主保。聖人著作等身，卷帙浩繁，包羅萬象，大部分是關於神哲學的論著。他對希臘學泰鬥亞里斯多德的思想有精深研究，詳予引證，推陳出新，來闡釋聖教哲學。他的哲學論著，常用幾何學的求證方法，來分析神學問題；先將應證明的問題及各項疑難提出，然後根據聖經文字，聖教傳統教理，神哲學各項規律，用「已知」的真理，解釋及證明「未知」和「有待證明」的真理，最後將各項疑點逐一解答。所以他的論著，立論精確，前後呼應，讀後頓覺豁然開朗，疑團盡釋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7424B0" w:rsidRPr="00190628" w:rsidRDefault="007424B0" w:rsidP="007424B0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聖人還撰有詮解聖經各重要部分及詮解各主要經文（天主經，聖母經，信經）的文章。但最負盛譽，最有價值之著作為《神學大全》。脫利騰大公會議把多瑪斯的《神學大全》與聖經和教宗詔書並列會議席上，其受教會重視的程度，由此可見一斑。聖人不僅是神哲學權威，對文學亦富有修養。教宗吳爾班四世欽定耶穌聖體瞻禮時，特囑托聖人撰寫該瞻禮彌撒經文。那文情並茂的繼抒詠，充盈了聖體奧跡的全部內涵，深刻而簡明，實乃千古絕唱。現在聖體遊行和聖體降福中，一般信友，都能背誦如流的兩篇主要的唱詞《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O Salutalis Hostia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》和《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Pange lingua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》（《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Tantum ergo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》是後者的末兩首。）就出自聖人手筆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9D361B" w:rsidRPr="007424B0" w:rsidRDefault="007424B0" w:rsidP="007424B0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聖多瑪斯的才學，固然出類拔萃，超人一等。但他的聖德，更為後人所景仰。他常說自己的知識是得自苦像前祈禱的遠比得自個人研究的多。他將寫作與祈禱結合一體。他經常聲淚俱下，哀求上主，賜他領悟聖教各端奧理。多瑪斯的謙德更是我們的模範，他常自謙才學不如他人，總是虛心求教，不恥下問。與別人討論問題時，也總是心平氣和，從未發怒，也從不用言語諷刺對方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  <w:bookmarkStart w:id="0" w:name="_GoBack"/>
      <w:bookmarkEnd w:id="0"/>
    </w:p>
    <w:sectPr w:rsidR="009D361B" w:rsidRPr="007424B0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細明體">
    <w:altName w:val="MingLiU"/>
    <w:charset w:val="88"/>
    <w:family w:val="modern"/>
    <w:pitch w:val="fixed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B0"/>
    <w:rsid w:val="00623258"/>
    <w:rsid w:val="007424B0"/>
    <w:rsid w:val="009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B0"/>
    <w:pPr>
      <w:widowControl w:val="0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B0"/>
    <w:pPr>
      <w:widowControl w:val="0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2040</Characters>
  <Application>Microsoft Macintosh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2016-01-21T09:13:00Z</dcterms:created>
  <dcterms:modified xsi:type="dcterms:W3CDTF">2016-01-21T09:13:00Z</dcterms:modified>
</cp:coreProperties>
</file>