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0F" w:rsidRPr="00190628" w:rsidRDefault="001E310F" w:rsidP="001E310F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  <w:lang w:eastAsia="zh-HK"/>
        </w:rPr>
      </w:pPr>
      <w:r w:rsidRPr="00190628">
        <w:rPr>
          <w:rFonts w:asciiTheme="minorEastAsia" w:hAnsiTheme="minorEastAsia" w:cs="Arial"/>
          <w:color w:val="222222"/>
          <w:kern w:val="0"/>
          <w:szCs w:val="24"/>
        </w:rPr>
        <w:t>27/1</w:t>
      </w:r>
    </w:p>
    <w:p w:rsidR="001E310F" w:rsidRPr="00190628" w:rsidRDefault="001E310F" w:rsidP="001E310F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b/>
          <w:bCs/>
          <w:color w:val="222222"/>
          <w:kern w:val="0"/>
          <w:szCs w:val="24"/>
        </w:rPr>
        <w:t>聖維大理盎（</w:t>
      </w:r>
      <w:r w:rsidRPr="00190628">
        <w:rPr>
          <w:rFonts w:asciiTheme="minorEastAsia" w:hAnsiTheme="minorEastAsia" w:cs="Arial"/>
          <w:b/>
          <w:bCs/>
          <w:color w:val="222222"/>
          <w:kern w:val="0"/>
          <w:szCs w:val="24"/>
        </w:rPr>
        <w:t xml:space="preserve">St. </w:t>
      </w:r>
      <w:proofErr w:type="spellStart"/>
      <w:r w:rsidRPr="00190628">
        <w:rPr>
          <w:rFonts w:asciiTheme="minorEastAsia" w:hAnsiTheme="minorEastAsia" w:cs="Arial"/>
          <w:b/>
          <w:bCs/>
          <w:color w:val="222222"/>
          <w:kern w:val="0"/>
          <w:szCs w:val="24"/>
        </w:rPr>
        <w:t>Vitalian</w:t>
      </w:r>
      <w:proofErr w:type="spellEnd"/>
      <w:r w:rsidRPr="00190628">
        <w:rPr>
          <w:rFonts w:asciiTheme="minorEastAsia" w:hAnsiTheme="minorEastAsia" w:cs="細明體" w:hint="eastAsia"/>
          <w:b/>
          <w:bCs/>
          <w:color w:val="222222"/>
          <w:kern w:val="0"/>
          <w:szCs w:val="24"/>
        </w:rPr>
        <w:t>）教</w:t>
      </w:r>
      <w:r w:rsidRPr="00190628">
        <w:rPr>
          <w:rFonts w:asciiTheme="minorEastAsia" w:hAnsiTheme="minorEastAsia" w:cs="細明體"/>
          <w:b/>
          <w:bCs/>
          <w:color w:val="222222"/>
          <w:kern w:val="0"/>
          <w:szCs w:val="24"/>
        </w:rPr>
        <w:t>宗</w:t>
      </w:r>
    </w:p>
    <w:p w:rsidR="001E310F" w:rsidRPr="00190628" w:rsidRDefault="001E310F" w:rsidP="001E310F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聖維大理盎於六五七年當選教宗。他與英國教會有很深淵源；在他的教宗任內，英國各地教會關於耶穌復活節日期，和其他事項的不一致，均獲得圓滿解決。聖刁多祿也是由聖維大理盎教宗派往英國，任坎特布里大主教。聖哈德良也是他派往英國擔任聖奧思定會修院院長之職。聖刁多祿和聖哈德良兩位對於訓練英國神職班，加強教會與教廷的聯繫，有很大的功績。聖維大理盎於六七二年逝世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9D361B" w:rsidRDefault="009D361B">
      <w:bookmarkStart w:id="0" w:name="_GoBack"/>
      <w:bookmarkEnd w:id="0"/>
    </w:p>
    <w:sectPr w:rsidR="009D361B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細明體">
    <w:altName w:val="MingLiU"/>
    <w:charset w:val="88"/>
    <w:family w:val="modern"/>
    <w:pitch w:val="fixed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0F"/>
    <w:rsid w:val="001E310F"/>
    <w:rsid w:val="00623258"/>
    <w:rsid w:val="009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0F"/>
    <w:pPr>
      <w:widowControl w:val="0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0F"/>
    <w:pPr>
      <w:widowControl w:val="0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Macintosh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2016-01-21T09:13:00Z</dcterms:created>
  <dcterms:modified xsi:type="dcterms:W3CDTF">2016-01-21T09:13:00Z</dcterms:modified>
</cp:coreProperties>
</file>