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6C" w:rsidRPr="006F4321" w:rsidRDefault="0062256C" w:rsidP="0062256C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Arial" w:hint="eastAsia"/>
          <w:color w:val="222222"/>
        </w:rPr>
      </w:pPr>
      <w:r w:rsidRPr="006F4321">
        <w:rPr>
          <w:rFonts w:ascii="新細明體" w:eastAsia="新細明體" w:hAnsi="Arial" w:cs="Arial" w:hint="eastAsia"/>
          <w:color w:val="222222"/>
        </w:rPr>
        <w:t>21/1</w:t>
      </w:r>
    </w:p>
    <w:p w:rsidR="0062256C" w:rsidRPr="006F4321" w:rsidRDefault="0062256C" w:rsidP="0062256C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Arial" w:hint="eastAsia"/>
          <w:color w:val="222222"/>
        </w:rPr>
      </w:pPr>
      <w:r w:rsidRPr="006F4321">
        <w:rPr>
          <w:rFonts w:ascii="新細明體" w:eastAsia="新細明體" w:hAnsi="Arial" w:cs="Arial" w:hint="eastAsia"/>
          <w:b/>
          <w:bCs/>
          <w:color w:val="222222"/>
        </w:rPr>
        <w:t>聖女依搦斯（St. Agnes）童貞殉道</w:t>
      </w:r>
    </w:p>
    <w:p w:rsidR="0062256C" w:rsidRPr="006F4321" w:rsidRDefault="0062256C" w:rsidP="0062256C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Arial" w:hint="eastAsia"/>
          <w:color w:val="222222"/>
        </w:rPr>
      </w:pPr>
      <w:r w:rsidRPr="006F4321">
        <w:rPr>
          <w:rFonts w:ascii="新細明體" w:eastAsia="新細明體" w:hAnsi="Arial" w:cs="Arial" w:hint="eastAsia"/>
          <w:color w:val="222222"/>
        </w:rPr>
        <w:t>聖女依搦斯是聖教信友最熟悉的聖女之一，她的名字列入每日彌撒「行祭常典」</w:t>
      </w:r>
      <w:r w:rsidRPr="006F4321">
        <w:rPr>
          <w:rFonts w:ascii="新細明體" w:eastAsia="新細明體" w:hAnsi="新細明體" w:cs="新細明體" w:hint="eastAsia"/>
          <w:color w:val="222222"/>
        </w:rPr>
        <w:t>內</w:t>
      </w:r>
      <w:r w:rsidRPr="006F4321">
        <w:rPr>
          <w:rFonts w:ascii="新細明體" w:eastAsia="新細明體" w:hAnsi="Arial" w:cs="Arial" w:hint="eastAsia"/>
          <w:color w:val="222222"/>
        </w:rPr>
        <w:t>。她是基督的戰士中最榮耀而且最動人的一位勝利者。她是一位羅馬貴族的姑娘。十</w:t>
      </w:r>
      <w:r w:rsidRPr="006F4321">
        <w:rPr>
          <w:rFonts w:ascii="新細明體" w:eastAsia="新細明體" w:hAnsi="新細明體" w:cs="新細明體" w:hint="eastAsia"/>
          <w:color w:val="222222"/>
        </w:rPr>
        <w:t>歲</w:t>
      </w:r>
      <w:r w:rsidRPr="006F4321">
        <w:rPr>
          <w:rFonts w:ascii="新細明體" w:eastAsia="新細明體" w:hAnsi="Arial" w:cs="Arial" w:hint="eastAsia"/>
          <w:color w:val="222222"/>
        </w:rPr>
        <w:t>的時候，已立志終身守貞，因她貌美家富，很多富家子弟，競相求婚。羅馬總督的兒子也來向她求婚時，她莊嚴地回答</w:t>
      </w:r>
      <w:r w:rsidRPr="006F4321">
        <w:rPr>
          <w:rFonts w:ascii="新細明體" w:eastAsia="新細明體" w:hAnsi="新細明體" w:cs="新細明體" w:hint="eastAsia"/>
          <w:color w:val="222222"/>
        </w:rPr>
        <w:t>說</w:t>
      </w:r>
      <w:r w:rsidRPr="006F4321">
        <w:rPr>
          <w:rFonts w:ascii="新細明體" w:eastAsia="新細明體" w:hAnsi="Arial" w:cs="Arial" w:hint="eastAsia"/>
          <w:color w:val="222222"/>
        </w:rPr>
        <w:t>：「我已許配給天神們侍衛的基督。」總督老羞成怒，下令將她逮捕。法官威脅利誘，聖女無動於衷。衙役燒起烈火，將鐵鈎和各項殘酷的刑具，擺列在她面前，聖女毫無懼容。總督又下令將聖女投入妓院，但天主特別保護她，任何人都不能走近她身旁，總督黔驢技窮，命將聖女斬首。聖女欣然前赴刑場，引頸就戳。旁觀者淚如泉湧，泣不成聲。劊子手拿著刀顫慄，不敢下手。聖女從容對他</w:t>
      </w:r>
      <w:r w:rsidRPr="006F4321">
        <w:rPr>
          <w:rFonts w:ascii="新細明體" w:eastAsia="新細明體" w:hAnsi="新細明體" w:cs="新細明體" w:hint="eastAsia"/>
          <w:color w:val="222222"/>
        </w:rPr>
        <w:t>說</w:t>
      </w:r>
      <w:r w:rsidRPr="006F4321">
        <w:rPr>
          <w:rFonts w:ascii="新細明體" w:eastAsia="新細明體" w:hAnsi="Arial" w:cs="Arial" w:hint="eastAsia"/>
          <w:color w:val="222222"/>
        </w:rPr>
        <w:t>：「請快些斬吧，不要怕。我叫新郎（指耶穌）久等，豈不是對新郎不大尊重嗎？」刑吏刀落頭斷，聖女一縷芳魂飛奔天國去了。那時約在三Ｏ四年，聖女死時年僅十三</w:t>
      </w:r>
      <w:r w:rsidRPr="006F4321">
        <w:rPr>
          <w:rFonts w:ascii="新細明體" w:eastAsia="新細明體" w:hAnsi="新細明體" w:cs="新細明體" w:hint="eastAsia"/>
          <w:color w:val="222222"/>
        </w:rPr>
        <w:t>歲</w:t>
      </w:r>
      <w:r w:rsidRPr="006F4321">
        <w:rPr>
          <w:rFonts w:ascii="新細明體" w:eastAsia="新細明體" w:hAnsi="Arial" w:cs="Arial" w:hint="eastAsia"/>
          <w:color w:val="222222"/>
        </w:rPr>
        <w:t>。在她的墓上，建有大堂一座，至今仍在。</w:t>
      </w:r>
    </w:p>
    <w:p w:rsidR="0062256C" w:rsidRPr="006F4321" w:rsidRDefault="0062256C" w:rsidP="0062256C">
      <w:pPr>
        <w:shd w:val="clear" w:color="auto" w:fill="FFFFFF"/>
        <w:spacing w:before="100" w:beforeAutospacing="1" w:after="100" w:afterAutospacing="1"/>
        <w:rPr>
          <w:rFonts w:ascii="新細明體" w:eastAsia="新細明體" w:hAnsi="Arial" w:cs="Arial" w:hint="eastAsia"/>
          <w:color w:val="222222"/>
        </w:rPr>
      </w:pPr>
      <w:r w:rsidRPr="006F4321">
        <w:rPr>
          <w:rFonts w:ascii="新細明體" w:eastAsia="新細明體" w:hAnsi="Arial" w:cs="Arial" w:hint="eastAsia"/>
          <w:color w:val="222222"/>
        </w:rPr>
        <w:t>聖女依搦斯的像上，常繪有羔羊和棕櫚葉。每年聖女慶節，羅馬聖依搦斯大堂唱讚頌聖女的經，唱到「她右邊有羔羊比雪更皎白」時，祭台前呈獻兩隻羔羊，由主禮者降福，交修會人員飼養；這兩隻羔羊剪下的羊毛，編織成衣帶，在聖伯多祿聖保祿慶節望日，陳列於聖伯多祿大堂，並覆於聖伯多祿身上。</w:t>
      </w:r>
    </w:p>
    <w:p w:rsidR="00C87C7B" w:rsidRDefault="00C87C7B">
      <w:bookmarkStart w:id="0" w:name="_GoBack"/>
      <w:bookmarkEnd w:id="0"/>
    </w:p>
    <w:sectPr w:rsidR="00C87C7B" w:rsidSect="0062325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6C"/>
    <w:rsid w:val="0062256C"/>
    <w:rsid w:val="00623258"/>
    <w:rsid w:val="00C8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5EE7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Macintosh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2016-01-05T03:58:00Z</dcterms:created>
  <dcterms:modified xsi:type="dcterms:W3CDTF">2016-01-05T03:58:00Z</dcterms:modified>
</cp:coreProperties>
</file>