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CF" w:rsidRPr="004F2752" w:rsidRDefault="003030CF" w:rsidP="003030CF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5/2</w:t>
      </w:r>
    </w:p>
    <w:p w:rsidR="003030CF" w:rsidRPr="004F2752" w:rsidRDefault="003030CF" w:rsidP="003030CF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b/>
          <w:bCs/>
          <w:color w:val="444444"/>
        </w:rPr>
        <w:t>聖女亞加大（St. Agatha）童貞殉道</w:t>
      </w:r>
    </w:p>
    <w:p w:rsidR="003030CF" w:rsidRPr="004F2752" w:rsidRDefault="003030CF" w:rsidP="003030CF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聖女亞加大是聖教初期四大殉道童貞聖女之一，與則濟利亞（采琪）、路濟亞（路琪）和依搦斯（雅妮）齊名，同為後世所稱道。聖女原籍西西里，出身名門，自幼立志守貞。地方長官垂涎她的姿色，竭力追求，遭聖女嚴詞拒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絕</w:t>
      </w:r>
      <w:r w:rsidRPr="004F2752">
        <w:rPr>
          <w:rFonts w:ascii="新細明體" w:eastAsia="新細明體" w:hAnsi="Calibri" w:cs="Times New Roman" w:hint="eastAsia"/>
          <w:color w:val="444444"/>
        </w:rPr>
        <w:t>。地方長官老羞成怒，將聖女逮捕下獄，威嚇利誘，並唆使妓院的鴇母誘騙。然而上主賜給她充分的勇敢和聖寵，她心堅如鐵，不為所動。惡官威逼聖女背主不遂，下令以毒鞭拷打，烈火炙燒，胸部用鐵鈎鈎傷。當夜，聖伯多祿親臨獄室安慰，神光照耀全室，傷處立即痊癒。四日後，惡官再用燒紅的炭塊與碎瓷片摻和，撒在她身上。聖女倍受諸般酷刑。二五一年二月五日夜，她喘息著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：「主，我的造物主，從我在搖籃起，你一直保護我，你救我擺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脫</w:t>
      </w:r>
      <w:r w:rsidRPr="004F2752">
        <w:rPr>
          <w:rFonts w:ascii="新細明體" w:eastAsia="新細明體" w:hAnsi="Calibri" w:cs="Times New Roman" w:hint="eastAsia"/>
          <w:color w:val="444444"/>
        </w:rPr>
        <w:t>了世俗的誘惑，你給我力量忍受世苦，現在請收我的靈魂吧！」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畢，一縷芳魂，飛入天國，榮獲殉道和貞潔的雙重花冠。聖女的芳名，列入彌撒聖祭經文中，每日在彌撒中，都在誦念。</w:t>
      </w:r>
    </w:p>
    <w:p w:rsidR="009D361B" w:rsidRDefault="009D361B">
      <w:bookmarkStart w:id="0" w:name="_GoBack"/>
      <w:bookmarkEnd w:id="0"/>
    </w:p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annotate TC Regular">
    <w:panose1 w:val="03000500000000000000"/>
    <w:charset w:val="51"/>
    <w:family w:val="auto"/>
    <w:pitch w:val="variable"/>
    <w:sig w:usb0="A00002FF" w:usb1="7ACF7C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F"/>
    <w:rsid w:val="003030CF"/>
    <w:rsid w:val="00623258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2016-01-21T09:19:00Z</dcterms:created>
  <dcterms:modified xsi:type="dcterms:W3CDTF">2016-01-21T09:19:00Z</dcterms:modified>
</cp:coreProperties>
</file>